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3118" w14:textId="77777777" w:rsidR="00450058" w:rsidRDefault="00450058" w:rsidP="00450058">
      <w:pPr>
        <w:spacing w:after="0" w:line="259" w:lineRule="auto"/>
        <w:ind w:left="0" w:firstLine="0"/>
        <w:rPr>
          <w:b/>
        </w:rPr>
      </w:pPr>
    </w:p>
    <w:p w14:paraId="2AE766E3" w14:textId="772C50CB" w:rsidR="00450058" w:rsidRDefault="00450058" w:rsidP="00450058">
      <w:pPr>
        <w:spacing w:after="0" w:line="259" w:lineRule="auto"/>
        <w:ind w:left="0" w:firstLine="0"/>
        <w:jc w:val="both"/>
        <w:rPr>
          <w:b/>
        </w:rPr>
      </w:pPr>
    </w:p>
    <w:p w14:paraId="7A246AF0" w14:textId="69A5858B" w:rsidR="00450058" w:rsidRPr="00450058" w:rsidRDefault="00450058" w:rsidP="00450058">
      <w:pPr>
        <w:spacing w:after="0" w:line="259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450058">
        <w:rPr>
          <w:rFonts w:ascii="Arial" w:hAnsi="Arial" w:cs="Arial"/>
          <w:b/>
          <w:sz w:val="28"/>
          <w:szCs w:val="28"/>
        </w:rPr>
        <w:t>Research publications</w:t>
      </w:r>
    </w:p>
    <w:p w14:paraId="0A62E9FC" w14:textId="77777777" w:rsidR="00450058" w:rsidRPr="00450058" w:rsidRDefault="00450058" w:rsidP="00450058">
      <w:pPr>
        <w:spacing w:after="4" w:line="259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450058">
        <w:rPr>
          <w:rFonts w:ascii="Arial" w:hAnsi="Arial" w:cs="Arial"/>
          <w:b/>
          <w:sz w:val="28"/>
          <w:szCs w:val="28"/>
        </w:rPr>
        <w:t xml:space="preserve"> </w:t>
      </w:r>
    </w:p>
    <w:p w14:paraId="0FB72205" w14:textId="48699A0A" w:rsidR="00450058" w:rsidRPr="00450058" w:rsidRDefault="00450058" w:rsidP="00450058">
      <w:pPr>
        <w:spacing w:after="242" w:line="259" w:lineRule="auto"/>
        <w:ind w:left="840" w:firstLine="0"/>
        <w:jc w:val="both"/>
        <w:rPr>
          <w:rFonts w:ascii="Arial" w:hAnsi="Arial" w:cs="Arial"/>
          <w:b/>
          <w:szCs w:val="24"/>
        </w:rPr>
      </w:pPr>
      <w:r w:rsidRPr="00450058">
        <w:rPr>
          <w:rFonts w:ascii="Arial" w:hAnsi="Arial" w:cs="Arial"/>
          <w:b/>
          <w:szCs w:val="24"/>
        </w:rPr>
        <w:t>(1</w:t>
      </w:r>
      <w:r>
        <w:rPr>
          <w:rFonts w:ascii="Arial" w:hAnsi="Arial" w:cs="Arial"/>
          <w:b/>
          <w:szCs w:val="24"/>
        </w:rPr>
        <w:t xml:space="preserve">) </w:t>
      </w:r>
      <w:r w:rsidRPr="00450058">
        <w:rPr>
          <w:rFonts w:ascii="Arial" w:hAnsi="Arial" w:cs="Arial"/>
          <w:b/>
          <w:szCs w:val="24"/>
        </w:rPr>
        <w:t xml:space="preserve">P. Ravindranath Reddy “Role of zinc and </w:t>
      </w:r>
      <w:proofErr w:type="spellStart"/>
      <w:r w:rsidRPr="00450058">
        <w:rPr>
          <w:rFonts w:ascii="Arial" w:hAnsi="Arial" w:cs="Arial"/>
          <w:b/>
          <w:szCs w:val="24"/>
        </w:rPr>
        <w:t>boran</w:t>
      </w:r>
      <w:proofErr w:type="spellEnd"/>
      <w:r w:rsidRPr="00450058">
        <w:rPr>
          <w:rFonts w:ascii="Arial" w:hAnsi="Arial" w:cs="Arial"/>
          <w:b/>
          <w:szCs w:val="24"/>
        </w:rPr>
        <w:t xml:space="preserve"> on growth </w:t>
      </w:r>
      <w:r>
        <w:rPr>
          <w:rFonts w:ascii="Arial" w:hAnsi="Arial" w:cs="Arial"/>
          <w:b/>
          <w:szCs w:val="24"/>
        </w:rPr>
        <w:t xml:space="preserve">   </w:t>
      </w:r>
      <w:r w:rsidRPr="00450058">
        <w:rPr>
          <w:rFonts w:ascii="Arial" w:hAnsi="Arial" w:cs="Arial"/>
          <w:b/>
          <w:szCs w:val="24"/>
        </w:rPr>
        <w:t>performance</w:t>
      </w:r>
      <w:r>
        <w:rPr>
          <w:rFonts w:ascii="Arial" w:hAnsi="Arial" w:cs="Arial"/>
          <w:b/>
          <w:szCs w:val="24"/>
        </w:rPr>
        <w:t xml:space="preserve"> </w:t>
      </w:r>
      <w:r w:rsidRPr="00450058">
        <w:rPr>
          <w:rFonts w:ascii="Arial" w:hAnsi="Arial" w:cs="Arial"/>
          <w:b/>
          <w:szCs w:val="24"/>
        </w:rPr>
        <w:t xml:space="preserve">of African marigold (Tagetes </w:t>
      </w:r>
      <w:proofErr w:type="spellStart"/>
      <w:r w:rsidRPr="00450058">
        <w:rPr>
          <w:rFonts w:ascii="Arial" w:hAnsi="Arial" w:cs="Arial"/>
          <w:b/>
          <w:szCs w:val="24"/>
        </w:rPr>
        <w:t>erecta</w:t>
      </w:r>
      <w:proofErr w:type="spellEnd"/>
      <w:r w:rsidRPr="00450058">
        <w:rPr>
          <w:rFonts w:ascii="Arial" w:hAnsi="Arial" w:cs="Arial"/>
          <w:b/>
          <w:szCs w:val="24"/>
        </w:rPr>
        <w:t xml:space="preserve"> L.) “Journal of pharmacognosy and phytochemistry” Date: 25-08-2018 (E-ISSN: 2278-4136) (P-ISSN:2349-8234)</w:t>
      </w:r>
    </w:p>
    <w:p w14:paraId="7FA0D980" w14:textId="77777777" w:rsidR="00450058" w:rsidRPr="00450058" w:rsidRDefault="00450058" w:rsidP="00450058">
      <w:pPr>
        <w:spacing w:after="242" w:line="259" w:lineRule="auto"/>
        <w:ind w:left="840" w:firstLine="0"/>
        <w:jc w:val="both"/>
        <w:rPr>
          <w:rFonts w:ascii="Arial" w:hAnsi="Arial" w:cs="Arial"/>
          <w:b/>
          <w:szCs w:val="24"/>
        </w:rPr>
      </w:pPr>
      <w:r w:rsidRPr="00450058">
        <w:rPr>
          <w:rFonts w:ascii="Arial" w:hAnsi="Arial" w:cs="Arial"/>
          <w:b/>
          <w:szCs w:val="24"/>
        </w:rPr>
        <w:t xml:space="preserve">(2) P. Ravindranath Reddy “Effect of plant growth hormones on growth and flower yield of African marigold (Tagetes </w:t>
      </w:r>
      <w:proofErr w:type="spellStart"/>
      <w:r w:rsidRPr="00450058">
        <w:rPr>
          <w:rFonts w:ascii="Arial" w:hAnsi="Arial" w:cs="Arial"/>
          <w:b/>
          <w:szCs w:val="24"/>
        </w:rPr>
        <w:t>erecta</w:t>
      </w:r>
      <w:proofErr w:type="spellEnd"/>
      <w:r w:rsidRPr="00450058">
        <w:rPr>
          <w:rFonts w:ascii="Arial" w:hAnsi="Arial" w:cs="Arial"/>
          <w:b/>
          <w:szCs w:val="24"/>
        </w:rPr>
        <w:t xml:space="preserve"> L.) “International journal of current microbiology and applied sciences “Date: 04-09-2018 Volume-07 Number-10 (P-ISSN: 2319-7706)</w:t>
      </w:r>
    </w:p>
    <w:p w14:paraId="58C512D6" w14:textId="77777777" w:rsidR="00450058" w:rsidRPr="00450058" w:rsidRDefault="00450058" w:rsidP="00450058">
      <w:pPr>
        <w:spacing w:after="242" w:line="259" w:lineRule="auto"/>
        <w:ind w:left="840" w:firstLine="0"/>
        <w:jc w:val="both"/>
        <w:rPr>
          <w:rFonts w:ascii="Arial" w:hAnsi="Arial" w:cs="Arial"/>
          <w:b/>
          <w:szCs w:val="24"/>
        </w:rPr>
      </w:pPr>
      <w:r w:rsidRPr="00450058">
        <w:rPr>
          <w:rFonts w:ascii="Arial" w:hAnsi="Arial" w:cs="Arial"/>
          <w:b/>
          <w:szCs w:val="24"/>
        </w:rPr>
        <w:t xml:space="preserve">(3) P. Ravindranath Reddy, Dr M. </w:t>
      </w:r>
      <w:proofErr w:type="spellStart"/>
      <w:r w:rsidRPr="00450058">
        <w:rPr>
          <w:rFonts w:ascii="Arial" w:hAnsi="Arial" w:cs="Arial"/>
          <w:b/>
          <w:szCs w:val="24"/>
        </w:rPr>
        <w:t>Obulapathi</w:t>
      </w:r>
      <w:proofErr w:type="spellEnd"/>
      <w:r w:rsidRPr="00450058">
        <w:rPr>
          <w:rFonts w:ascii="Arial" w:hAnsi="Arial" w:cs="Arial"/>
          <w:b/>
          <w:szCs w:val="24"/>
        </w:rPr>
        <w:t xml:space="preserve"> “Working of DWACRA </w:t>
      </w:r>
      <w:proofErr w:type="spellStart"/>
      <w:r w:rsidRPr="00450058">
        <w:rPr>
          <w:rFonts w:ascii="Arial" w:hAnsi="Arial" w:cs="Arial"/>
          <w:b/>
          <w:szCs w:val="24"/>
        </w:rPr>
        <w:t>Programme</w:t>
      </w:r>
      <w:proofErr w:type="spellEnd"/>
      <w:r w:rsidRPr="00450058">
        <w:rPr>
          <w:rFonts w:ascii="Arial" w:hAnsi="Arial" w:cs="Arial"/>
          <w:b/>
          <w:szCs w:val="24"/>
        </w:rPr>
        <w:t xml:space="preserve"> and women empowerment: A case study on </w:t>
      </w:r>
      <w:proofErr w:type="spellStart"/>
      <w:r w:rsidRPr="00450058">
        <w:rPr>
          <w:rFonts w:ascii="Arial" w:hAnsi="Arial" w:cs="Arial"/>
          <w:b/>
          <w:szCs w:val="24"/>
        </w:rPr>
        <w:t>kalikiri</w:t>
      </w:r>
      <w:proofErr w:type="spellEnd"/>
      <w:r w:rsidRPr="00450058">
        <w:rPr>
          <w:rFonts w:ascii="Arial" w:hAnsi="Arial" w:cs="Arial"/>
          <w:b/>
          <w:szCs w:val="24"/>
        </w:rPr>
        <w:t xml:space="preserve"> mandal Chittoor District of A.P” “Peer reviewed referred and UGC listed journal no.40776, AJANTA. Volume-VII, Issue-IV Date: October to December- 2018. (ISSN: 2277-5730).</w:t>
      </w:r>
    </w:p>
    <w:p w14:paraId="1B708804" w14:textId="77777777" w:rsidR="00450058" w:rsidRPr="00450058" w:rsidRDefault="00450058" w:rsidP="00450058">
      <w:pPr>
        <w:spacing w:after="242" w:line="259" w:lineRule="auto"/>
        <w:ind w:left="840" w:firstLine="0"/>
        <w:jc w:val="both"/>
        <w:rPr>
          <w:rFonts w:ascii="Arial" w:hAnsi="Arial" w:cs="Arial"/>
          <w:b/>
          <w:szCs w:val="24"/>
        </w:rPr>
      </w:pPr>
      <w:r w:rsidRPr="00450058">
        <w:rPr>
          <w:rFonts w:ascii="Arial" w:hAnsi="Arial" w:cs="Arial"/>
          <w:b/>
          <w:szCs w:val="24"/>
        </w:rPr>
        <w:t xml:space="preserve">(4) P. Ravindranath Reddy “Studies on the effect of plant hormones on flowering behavior of Gaillardia (Gaillardia </w:t>
      </w:r>
      <w:proofErr w:type="spellStart"/>
      <w:r w:rsidRPr="00450058">
        <w:rPr>
          <w:rFonts w:ascii="Arial" w:hAnsi="Arial" w:cs="Arial"/>
          <w:b/>
          <w:szCs w:val="24"/>
        </w:rPr>
        <w:t>pulchella</w:t>
      </w:r>
      <w:proofErr w:type="spellEnd"/>
      <w:r w:rsidRPr="00450058">
        <w:rPr>
          <w:rFonts w:ascii="Arial" w:hAnsi="Arial" w:cs="Arial"/>
          <w:b/>
          <w:szCs w:val="24"/>
        </w:rPr>
        <w:t xml:space="preserve"> L.) “Journal of pharmacognosy and phytochemistry” Date: 28-06-2019 (E-ISSN: 2278-4136) (P-ISSN: 2349-8234)</w:t>
      </w:r>
    </w:p>
    <w:p w14:paraId="471EC6FD" w14:textId="76EC26B4" w:rsidR="00450058" w:rsidRPr="00450058" w:rsidRDefault="00450058" w:rsidP="00450058">
      <w:pPr>
        <w:spacing w:after="242" w:line="259" w:lineRule="auto"/>
        <w:ind w:left="840" w:firstLine="0"/>
        <w:jc w:val="both"/>
        <w:rPr>
          <w:rFonts w:ascii="Arial" w:hAnsi="Arial" w:cs="Arial"/>
          <w:b/>
          <w:szCs w:val="24"/>
        </w:rPr>
      </w:pPr>
      <w:r w:rsidRPr="00450058">
        <w:rPr>
          <w:rFonts w:ascii="Arial" w:hAnsi="Arial" w:cs="Arial"/>
          <w:b/>
          <w:szCs w:val="24"/>
        </w:rPr>
        <w:t xml:space="preserve">(5) P. Ravindranath Reddy “Influence of growth hormones on flower yield African marigold (Tagetes </w:t>
      </w:r>
      <w:proofErr w:type="spellStart"/>
      <w:r w:rsidRPr="00450058">
        <w:rPr>
          <w:rFonts w:ascii="Arial" w:hAnsi="Arial" w:cs="Arial"/>
          <w:b/>
          <w:szCs w:val="24"/>
        </w:rPr>
        <w:t>erecta</w:t>
      </w:r>
      <w:proofErr w:type="spellEnd"/>
      <w:r w:rsidRPr="00450058">
        <w:rPr>
          <w:rFonts w:ascii="Arial" w:hAnsi="Arial" w:cs="Arial"/>
          <w:b/>
          <w:szCs w:val="24"/>
        </w:rPr>
        <w:t xml:space="preserve"> L.) “Corm the journal of floriculture” Date: </w:t>
      </w:r>
      <w:r>
        <w:rPr>
          <w:rFonts w:ascii="Arial" w:hAnsi="Arial" w:cs="Arial"/>
          <w:b/>
          <w:szCs w:val="24"/>
        </w:rPr>
        <w:t>Ju</w:t>
      </w:r>
      <w:r w:rsidRPr="00450058"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b/>
          <w:szCs w:val="24"/>
        </w:rPr>
        <w:t>D</w:t>
      </w:r>
      <w:r w:rsidRPr="00450058">
        <w:rPr>
          <w:rFonts w:ascii="Arial" w:hAnsi="Arial" w:cs="Arial"/>
          <w:b/>
          <w:szCs w:val="24"/>
        </w:rPr>
        <w:t>ec-2019 (P-ISSN: 2321-9068)</w:t>
      </w:r>
    </w:p>
    <w:p w14:paraId="02C4A0F8" w14:textId="3E78931A" w:rsidR="00450058" w:rsidRPr="00450058" w:rsidRDefault="00450058" w:rsidP="00450058">
      <w:pPr>
        <w:spacing w:after="242" w:line="259" w:lineRule="auto"/>
        <w:ind w:left="840" w:firstLine="0"/>
        <w:jc w:val="both"/>
        <w:rPr>
          <w:rFonts w:ascii="Arial" w:hAnsi="Arial" w:cs="Arial"/>
          <w:b/>
          <w:szCs w:val="24"/>
        </w:rPr>
      </w:pPr>
      <w:r w:rsidRPr="00450058">
        <w:rPr>
          <w:rFonts w:ascii="Arial" w:hAnsi="Arial" w:cs="Arial"/>
          <w:b/>
          <w:szCs w:val="24"/>
        </w:rPr>
        <w:t xml:space="preserve">(6) P. Ravindranath Reddy D. </w:t>
      </w:r>
      <w:proofErr w:type="spellStart"/>
      <w:r w:rsidRPr="00450058">
        <w:rPr>
          <w:rFonts w:ascii="Arial" w:hAnsi="Arial" w:cs="Arial"/>
          <w:b/>
          <w:szCs w:val="24"/>
        </w:rPr>
        <w:t>Dhanasekaran</w:t>
      </w:r>
      <w:proofErr w:type="spellEnd"/>
      <w:r w:rsidRPr="00450058">
        <w:rPr>
          <w:rFonts w:ascii="Arial" w:hAnsi="Arial" w:cs="Arial"/>
          <w:b/>
          <w:szCs w:val="24"/>
        </w:rPr>
        <w:t xml:space="preserve"> and R.</w:t>
      </w:r>
      <w:r>
        <w:rPr>
          <w:rFonts w:ascii="Arial" w:hAnsi="Arial" w:cs="Arial"/>
          <w:b/>
          <w:szCs w:val="24"/>
        </w:rPr>
        <w:t xml:space="preserve"> </w:t>
      </w:r>
      <w:proofErr w:type="spellStart"/>
      <w:r w:rsidRPr="00450058">
        <w:rPr>
          <w:rFonts w:ascii="Arial" w:hAnsi="Arial" w:cs="Arial"/>
          <w:b/>
          <w:szCs w:val="24"/>
        </w:rPr>
        <w:t>Nagaraju</w:t>
      </w:r>
      <w:proofErr w:type="spellEnd"/>
      <w:r w:rsidRPr="00450058">
        <w:rPr>
          <w:rFonts w:ascii="Arial" w:hAnsi="Arial" w:cs="Arial"/>
          <w:b/>
          <w:szCs w:val="24"/>
        </w:rPr>
        <w:t xml:space="preserve"> “Effect of pulsing solution and floral preservatives on vase life of Gerbera (Gerbera </w:t>
      </w:r>
      <w:proofErr w:type="spellStart"/>
      <w:r w:rsidRPr="00450058">
        <w:rPr>
          <w:rFonts w:ascii="Arial" w:hAnsi="Arial" w:cs="Arial"/>
          <w:b/>
          <w:szCs w:val="24"/>
        </w:rPr>
        <w:t>jamesonii</w:t>
      </w:r>
      <w:proofErr w:type="spellEnd"/>
      <w:r w:rsidRPr="00450058">
        <w:rPr>
          <w:rFonts w:ascii="Arial" w:hAnsi="Arial" w:cs="Arial"/>
          <w:b/>
          <w:szCs w:val="24"/>
        </w:rPr>
        <w:t xml:space="preserve">) Var. Red </w:t>
      </w:r>
      <w:proofErr w:type="spellStart"/>
      <w:r w:rsidRPr="00450058">
        <w:rPr>
          <w:rFonts w:ascii="Arial" w:hAnsi="Arial" w:cs="Arial"/>
          <w:b/>
          <w:szCs w:val="24"/>
        </w:rPr>
        <w:t>Torrossa</w:t>
      </w:r>
      <w:proofErr w:type="spellEnd"/>
      <w:r w:rsidRPr="00450058">
        <w:rPr>
          <w:rFonts w:ascii="Arial" w:hAnsi="Arial" w:cs="Arial"/>
          <w:b/>
          <w:szCs w:val="24"/>
        </w:rPr>
        <w:t>” “Research journal of agricultural sciences an international journal-(CARAS)” Date: 11-10-2022 (P-ISSN: 2321-9068) (E-ISSN: 2249-4538)</w:t>
      </w:r>
    </w:p>
    <w:p w14:paraId="4C600164" w14:textId="77777777" w:rsidR="00450058" w:rsidRPr="00450058" w:rsidRDefault="00450058" w:rsidP="00450058">
      <w:pPr>
        <w:spacing w:after="242" w:line="259" w:lineRule="auto"/>
        <w:ind w:left="840" w:firstLine="0"/>
        <w:jc w:val="both"/>
        <w:rPr>
          <w:rFonts w:ascii="Arial" w:hAnsi="Arial" w:cs="Arial"/>
          <w:b/>
          <w:szCs w:val="24"/>
        </w:rPr>
      </w:pPr>
      <w:r w:rsidRPr="00450058">
        <w:rPr>
          <w:rFonts w:ascii="Arial" w:hAnsi="Arial" w:cs="Arial"/>
          <w:b/>
          <w:szCs w:val="24"/>
        </w:rPr>
        <w:t xml:space="preserve">(7) P. Ravindranath Reddy D. </w:t>
      </w:r>
      <w:proofErr w:type="spellStart"/>
      <w:r w:rsidRPr="00450058">
        <w:rPr>
          <w:rFonts w:ascii="Arial" w:hAnsi="Arial" w:cs="Arial"/>
          <w:b/>
          <w:szCs w:val="24"/>
        </w:rPr>
        <w:t>Dhanasekaran</w:t>
      </w:r>
      <w:proofErr w:type="spellEnd"/>
      <w:r w:rsidRPr="00450058">
        <w:rPr>
          <w:rFonts w:ascii="Arial" w:hAnsi="Arial" w:cs="Arial"/>
          <w:b/>
          <w:szCs w:val="24"/>
        </w:rPr>
        <w:t xml:space="preserve"> and R. </w:t>
      </w:r>
      <w:proofErr w:type="spellStart"/>
      <w:r w:rsidRPr="00450058">
        <w:rPr>
          <w:rFonts w:ascii="Arial" w:hAnsi="Arial" w:cs="Arial"/>
          <w:b/>
          <w:szCs w:val="24"/>
        </w:rPr>
        <w:t>Nagaraju</w:t>
      </w:r>
      <w:proofErr w:type="spellEnd"/>
      <w:r w:rsidRPr="00450058">
        <w:rPr>
          <w:rFonts w:ascii="Arial" w:hAnsi="Arial" w:cs="Arial"/>
          <w:b/>
          <w:szCs w:val="24"/>
        </w:rPr>
        <w:t xml:space="preserve"> “Foliar nutrition for augmenting growth and flower yield of Gerbera (Gerbera </w:t>
      </w:r>
      <w:proofErr w:type="spellStart"/>
      <w:r w:rsidRPr="00450058">
        <w:rPr>
          <w:rFonts w:ascii="Arial" w:hAnsi="Arial" w:cs="Arial"/>
          <w:b/>
          <w:szCs w:val="24"/>
        </w:rPr>
        <w:t>jamesonii</w:t>
      </w:r>
      <w:proofErr w:type="spellEnd"/>
      <w:r w:rsidRPr="00450058">
        <w:rPr>
          <w:rFonts w:ascii="Arial" w:hAnsi="Arial" w:cs="Arial"/>
          <w:b/>
          <w:szCs w:val="24"/>
        </w:rPr>
        <w:t>) Var. Ankur” “Scopus international Date: 11-10-2022 (P-ISSN: 2321-9068) (E-ISSN:  journal” Date: Jan-Dec- 2022 (P-ISSN: 1533-9211)</w:t>
      </w:r>
    </w:p>
    <w:p w14:paraId="1A22351F" w14:textId="77777777" w:rsidR="00450058" w:rsidRPr="00450058" w:rsidRDefault="00450058" w:rsidP="00450058">
      <w:pPr>
        <w:spacing w:after="242" w:line="259" w:lineRule="auto"/>
        <w:ind w:left="840" w:firstLine="0"/>
        <w:jc w:val="both"/>
        <w:rPr>
          <w:rFonts w:ascii="Arial" w:hAnsi="Arial" w:cs="Arial"/>
          <w:b/>
          <w:szCs w:val="24"/>
        </w:rPr>
      </w:pPr>
      <w:r w:rsidRPr="00450058">
        <w:rPr>
          <w:rFonts w:ascii="Arial" w:hAnsi="Arial" w:cs="Arial"/>
          <w:b/>
          <w:szCs w:val="24"/>
        </w:rPr>
        <w:t xml:space="preserve">(8) P. Ravindranath Reddy D. </w:t>
      </w:r>
      <w:proofErr w:type="spellStart"/>
      <w:r w:rsidRPr="00450058">
        <w:rPr>
          <w:rFonts w:ascii="Arial" w:hAnsi="Arial" w:cs="Arial"/>
          <w:b/>
          <w:szCs w:val="24"/>
        </w:rPr>
        <w:t>Dhanasekaran</w:t>
      </w:r>
      <w:proofErr w:type="spellEnd"/>
      <w:r w:rsidRPr="00450058">
        <w:rPr>
          <w:rFonts w:ascii="Arial" w:hAnsi="Arial" w:cs="Arial"/>
          <w:b/>
          <w:szCs w:val="24"/>
        </w:rPr>
        <w:t xml:space="preserve"> and R. </w:t>
      </w:r>
      <w:proofErr w:type="spellStart"/>
      <w:r w:rsidRPr="00450058">
        <w:rPr>
          <w:rFonts w:ascii="Arial" w:hAnsi="Arial" w:cs="Arial"/>
          <w:b/>
          <w:szCs w:val="24"/>
        </w:rPr>
        <w:t>Nagaraju</w:t>
      </w:r>
      <w:proofErr w:type="spellEnd"/>
      <w:r w:rsidRPr="00450058">
        <w:rPr>
          <w:rFonts w:ascii="Arial" w:hAnsi="Arial" w:cs="Arial"/>
          <w:b/>
          <w:szCs w:val="24"/>
        </w:rPr>
        <w:t xml:space="preserve"> “Effect of plant growth regulators and humic acid on growth and flower yield of Gerbera (Gerbera </w:t>
      </w:r>
      <w:proofErr w:type="spellStart"/>
      <w:r w:rsidRPr="00450058">
        <w:rPr>
          <w:rFonts w:ascii="Arial" w:hAnsi="Arial" w:cs="Arial"/>
          <w:b/>
          <w:szCs w:val="24"/>
        </w:rPr>
        <w:t>jamesonii</w:t>
      </w:r>
      <w:proofErr w:type="spellEnd"/>
      <w:r w:rsidRPr="00450058">
        <w:rPr>
          <w:rFonts w:ascii="Arial" w:hAnsi="Arial" w:cs="Arial"/>
          <w:b/>
          <w:szCs w:val="24"/>
        </w:rPr>
        <w:t>) Var. Ankur” “Research journal of agricultural sciences an international journal (CARAS) Date: 10-12-2022 Volume-13 Issue-06 (P-ISSN: 0976-1675) (E-ISSN: 2249-4538)</w:t>
      </w:r>
    </w:p>
    <w:p w14:paraId="2D5C9DEF" w14:textId="77777777" w:rsidR="00450058" w:rsidRDefault="00450058" w:rsidP="00450058">
      <w:pPr>
        <w:spacing w:after="242" w:line="259" w:lineRule="auto"/>
        <w:ind w:left="840" w:firstLine="0"/>
        <w:jc w:val="both"/>
        <w:rPr>
          <w:b/>
        </w:rPr>
      </w:pPr>
    </w:p>
    <w:p w14:paraId="5523B217" w14:textId="77777777" w:rsidR="00450058" w:rsidRDefault="00450058" w:rsidP="00450058">
      <w:pPr>
        <w:spacing w:after="242" w:line="259" w:lineRule="auto"/>
        <w:ind w:left="840" w:firstLine="0"/>
        <w:jc w:val="both"/>
      </w:pPr>
    </w:p>
    <w:p w14:paraId="5573F525" w14:textId="77777777" w:rsidR="00450058" w:rsidRDefault="00450058" w:rsidP="00450058">
      <w:pPr>
        <w:spacing w:after="0" w:line="259" w:lineRule="auto"/>
        <w:ind w:left="0" w:firstLine="0"/>
      </w:pPr>
      <w:r>
        <w:t xml:space="preserve"> </w:t>
      </w:r>
    </w:p>
    <w:p w14:paraId="5C906FA5" w14:textId="77777777" w:rsidR="00450058" w:rsidRDefault="00450058" w:rsidP="00450058">
      <w:pPr>
        <w:spacing w:after="0" w:line="259" w:lineRule="auto"/>
        <w:ind w:left="0" w:firstLine="0"/>
      </w:pPr>
    </w:p>
    <w:p w14:paraId="2C17F9AA" w14:textId="77777777" w:rsidR="00450058" w:rsidRDefault="00450058" w:rsidP="00450058">
      <w:pPr>
        <w:spacing w:after="41" w:line="259" w:lineRule="auto"/>
        <w:ind w:left="0" w:firstLine="0"/>
      </w:pPr>
      <w:r>
        <w:t xml:space="preserve"> </w:t>
      </w:r>
    </w:p>
    <w:p w14:paraId="2ED1B7BD" w14:textId="77777777" w:rsidR="00450058" w:rsidRDefault="00450058" w:rsidP="00450058">
      <w:pPr>
        <w:spacing w:after="0" w:line="259" w:lineRule="auto"/>
        <w:ind w:left="840" w:firstLine="0"/>
      </w:pPr>
      <w:r>
        <w:t xml:space="preserve"> </w:t>
      </w:r>
    </w:p>
    <w:p w14:paraId="3E82A45A" w14:textId="77777777" w:rsidR="00450058" w:rsidRDefault="00450058" w:rsidP="00450058">
      <w:pPr>
        <w:spacing w:after="0" w:line="259" w:lineRule="auto"/>
        <w:ind w:left="840" w:firstLine="0"/>
      </w:pPr>
    </w:p>
    <w:p w14:paraId="34E7F09B" w14:textId="77777777" w:rsidR="00450058" w:rsidRDefault="00450058" w:rsidP="00450058">
      <w:pPr>
        <w:spacing w:after="0" w:line="259" w:lineRule="auto"/>
        <w:ind w:left="840" w:firstLine="0"/>
      </w:pPr>
    </w:p>
    <w:p w14:paraId="410630F7" w14:textId="77777777" w:rsidR="00450058" w:rsidRDefault="00450058" w:rsidP="00450058">
      <w:pPr>
        <w:spacing w:after="0" w:line="259" w:lineRule="auto"/>
        <w:ind w:left="840" w:firstLine="0"/>
      </w:pPr>
    </w:p>
    <w:p w14:paraId="25915896" w14:textId="77777777" w:rsidR="00450058" w:rsidRDefault="00450058" w:rsidP="00450058">
      <w:pPr>
        <w:spacing w:after="0" w:line="259" w:lineRule="auto"/>
        <w:ind w:left="840" w:firstLine="0"/>
      </w:pPr>
    </w:p>
    <w:p w14:paraId="540038B3" w14:textId="77777777" w:rsidR="00450058" w:rsidRDefault="00450058" w:rsidP="00450058">
      <w:pPr>
        <w:spacing w:after="0" w:line="259" w:lineRule="auto"/>
        <w:ind w:left="840" w:firstLine="0"/>
      </w:pPr>
    </w:p>
    <w:p w14:paraId="5A501E72" w14:textId="77777777" w:rsidR="00617280" w:rsidRDefault="00617280"/>
    <w:sectPr w:rsidR="00617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58"/>
    <w:rsid w:val="00450058"/>
    <w:rsid w:val="0061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B84D"/>
  <w15:chartTrackingRefBased/>
  <w15:docId w15:val="{3B7DA2EB-1ED3-4F7F-9C3A-19B29462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058"/>
    <w:pPr>
      <w:spacing w:after="14" w:line="249" w:lineRule="auto"/>
      <w:ind w:left="1205" w:hanging="365"/>
    </w:pPr>
    <w:rPr>
      <w:rFonts w:ascii="Comic Sans MS" w:eastAsia="Comic Sans MS" w:hAnsi="Comic Sans MS" w:cs="Comic Sans MS"/>
      <w:color w:val="000000"/>
      <w:kern w:val="0"/>
      <w:sz w:val="24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sumedha pottipati</dc:creator>
  <cp:keywords/>
  <dc:description/>
  <cp:lastModifiedBy>sumedha pottipati</cp:lastModifiedBy>
  <cp:revision>1</cp:revision>
  <dcterms:created xsi:type="dcterms:W3CDTF">2023-03-18T14:10:00Z</dcterms:created>
  <dcterms:modified xsi:type="dcterms:W3CDTF">2023-03-18T14:18:00Z</dcterms:modified>
</cp:coreProperties>
</file>